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e7bda9864d48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FAVENTE EIENDOM AS.</w:t>
      </w:r>
    </w:p>
    <w:sectPr>
      <w:headerReference xmlns:r="http://schemas.openxmlformats.org/officeDocument/2006/relationships" w:type="default" r:id="Rd01ef14a29a24f72"/>
      <w:footerReference xmlns:r="http://schemas.openxmlformats.org/officeDocument/2006/relationships" w:type="default" r:id="Rad5d5b82091a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FAVENTE EIENDOM AS   ·   Org.nr 921 284 055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FAVENTE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1ef14a29a24f72" /><Relationship Type="http://schemas.openxmlformats.org/officeDocument/2006/relationships/footer" Target="/word/footer1.xml" Id="Rad5d5b82091a4a27" /></Relationships>
</file>