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2b30538fc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EIENDOM AS, org.nr 921 284 055,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2f038bbc1c0942f5"/>
      <w:footerReference xmlns:r="http://schemas.openxmlformats.org/officeDocument/2006/relationships" w:type="default" r:id="R0701c3ea1b8d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38bbc1c0942f5" /><Relationship Type="http://schemas.openxmlformats.org/officeDocument/2006/relationships/footer" Target="/word/footer1.xml" Id="R0701c3ea1b8d451b" /></Relationships>
</file>