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b6c5155c1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H HOLM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EIENDOM AS</w:t>
      </w:r>
    </w:p>
    <w:sectPr>
      <w:headerReference xmlns:r="http://schemas.openxmlformats.org/officeDocument/2006/relationships" w:type="default" r:id="Rab98402b5dee4605"/>
      <w:footerReference xmlns:r="http://schemas.openxmlformats.org/officeDocument/2006/relationships" w:type="default" r:id="R1735725da348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8402b5dee4605" /><Relationship Type="http://schemas.openxmlformats.org/officeDocument/2006/relationships/footer" Target="/word/footer1.xml" Id="R1735725da3484d13" /></Relationships>
</file>