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6398bedd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EIENDOM AS</w:t>
      </w:r>
    </w:p>
    <w:sectPr>
      <w:headerReference xmlns:r="http://schemas.openxmlformats.org/officeDocument/2006/relationships" w:type="default" r:id="R12560ea5564049fd"/>
      <w:footerReference xmlns:r="http://schemas.openxmlformats.org/officeDocument/2006/relationships" w:type="default" r:id="R1e1dfaaecf76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60ea5564049fd" /><Relationship Type="http://schemas.openxmlformats.org/officeDocument/2006/relationships/footer" Target="/word/footer1.xml" Id="R1e1dfaaecf7642b2" /></Relationships>
</file>