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6185b2ee7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VALUE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VALUE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7d7a1748644346"/>
      <w:footerReference xmlns:r="http://schemas.openxmlformats.org/officeDocument/2006/relationships" w:type="default" r:id="Rd62e97a21b01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VALUE FREDRIKSTAD AS   ·   Org.nr 920 412 890   ·   Kråkerøyveien 9   ·   1671 KRÅKERØY   ·   value.fredrikstad@value.no   ·   www.value.no/steder/fredrikstad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VALUE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7d7a1748644346" /><Relationship Type="http://schemas.openxmlformats.org/officeDocument/2006/relationships/footer" Target="/word/footer1.xml" Id="Rd62e97a21b014158" /></Relationships>
</file>