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98674b92e94c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OPK AS</w:t>
      </w:r>
    </w:p>
    <w:sectPr>
      <w:headerReference xmlns:r="http://schemas.openxmlformats.org/officeDocument/2006/relationships" w:type="default" r:id="Rd4bbadce9d9d4122"/>
      <w:footerReference xmlns:r="http://schemas.openxmlformats.org/officeDocument/2006/relationships" w:type="default" r:id="R16b6796c33fe49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OPK AS   ·   Org.nr 920 387 470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bbadce9d9d4122" /><Relationship Type="http://schemas.openxmlformats.org/officeDocument/2006/relationships/footer" Target="/word/footer1.xml" Id="R16b6796c33fe490c" /></Relationships>
</file>