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01df3a7b747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91a53d2863402e"/>
      <w:footerReference xmlns:r="http://schemas.openxmlformats.org/officeDocument/2006/relationships" w:type="default" r:id="Rda9cdfa50534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EKSETH INVEST AS   ·   Org.nr 920 154 301   ·   Grågåsvegen 2A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1a53d2863402e" /><Relationship Type="http://schemas.openxmlformats.org/officeDocument/2006/relationships/footer" Target="/word/footer1.xml" Id="Rda9cdfa505344f5e" /></Relationships>
</file>