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a83e70c7c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 OG CONRAD AS</w:t>
      </w:r>
    </w:p>
    <w:sectPr>
      <w:headerReference xmlns:r="http://schemas.openxmlformats.org/officeDocument/2006/relationships" w:type="default" r:id="R9f301c4b17454112"/>
      <w:footerReference xmlns:r="http://schemas.openxmlformats.org/officeDocument/2006/relationships" w:type="default" r:id="R395d76728e67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 OG CONRAD AS   ·   Org.nr 919 216 352   ·   Minister Ditleffs vei 14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 OG CONRAD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01c4b17454112" /><Relationship Type="http://schemas.openxmlformats.org/officeDocument/2006/relationships/footer" Target="/word/footer1.xml" Id="R395d76728e674722" /></Relationships>
</file>