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ba578432d34e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MEMORYCLOUD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MEMORYCLOUD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a6e0b29a4c4367"/>
      <w:footerReference xmlns:r="http://schemas.openxmlformats.org/officeDocument/2006/relationships" w:type="default" r:id="Re8ea33f5bb3348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MEMORYCLOUD AS   ·   Org.nr 919 162 163   ·   Langoddveien 19E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MEMORYCLOUD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a6e0b29a4c4367" /><Relationship Type="http://schemas.openxmlformats.org/officeDocument/2006/relationships/footer" Target="/word/footer1.xml" Id="Re8ea33f5bb3348b9" /></Relationships>
</file>