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981916f6d4e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AVINA AS.</w:t>
      </w:r>
    </w:p>
    <w:sectPr>
      <w:headerReference xmlns:r="http://schemas.openxmlformats.org/officeDocument/2006/relationships" w:type="default" r:id="R49d59eae48dd4ecb"/>
      <w:footerReference xmlns:r="http://schemas.openxmlformats.org/officeDocument/2006/relationships" w:type="default" r:id="Rfce86cb94bd4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59eae48dd4ecb" /><Relationship Type="http://schemas.openxmlformats.org/officeDocument/2006/relationships/footer" Target="/word/footer1.xml" Id="Rfce86cb94bd44013" /></Relationships>
</file>