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fec75dfda04e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TRINTIN AS</w:t>
      </w:r>
    </w:p>
    <w:sectPr>
      <w:headerReference xmlns:r="http://schemas.openxmlformats.org/officeDocument/2006/relationships" w:type="default" r:id="Reb0e528d04b546ee"/>
      <w:footerReference xmlns:r="http://schemas.openxmlformats.org/officeDocument/2006/relationships" w:type="default" r:id="Rcd37f469c81c4d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TRINTIN AS   ·   Org.nr 919 082 186   ·   v/ Thrine Hoel, Glostrupveien 123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TRINTIN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0e528d04b546ee" /><Relationship Type="http://schemas.openxmlformats.org/officeDocument/2006/relationships/footer" Target="/word/footer1.xml" Id="Rcd37f469c81c4d63" /></Relationships>
</file>