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9523a0ab5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9f1512f7ba4e5a"/>
      <w:footerReference xmlns:r="http://schemas.openxmlformats.org/officeDocument/2006/relationships" w:type="default" r:id="R88d08dbb7f4d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 EIENDOM AS   ·   Org.nr 918 779 590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f1512f7ba4e5a" /><Relationship Type="http://schemas.openxmlformats.org/officeDocument/2006/relationships/footer" Target="/word/footer1.xml" Id="R88d08dbb7f4d406b" /></Relationships>
</file>