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c2cfacf0d24b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OLINCO AS</w:t>
      </w:r>
    </w:p>
    <w:sectPr>
      <w:headerReference xmlns:r="http://schemas.openxmlformats.org/officeDocument/2006/relationships" w:type="default" r:id="R5fa6d63337d14c3e"/>
      <w:footerReference xmlns:r="http://schemas.openxmlformats.org/officeDocument/2006/relationships" w:type="default" r:id="R542136585a284b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OLINCO AS   ·   Org.nr 918 713 824   ·   c/o Øystein Hansen, Fjellsetveien 34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OLINCO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a6d63337d14c3e" /><Relationship Type="http://schemas.openxmlformats.org/officeDocument/2006/relationships/footer" Target="/word/footer1.xml" Id="R542136585a284bcb" /></Relationships>
</file>