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cf743a4da47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NAROLA INVEST AS</w:t>
      </w:r>
    </w:p>
    <w:sectPr>
      <w:headerReference xmlns:r="http://schemas.openxmlformats.org/officeDocument/2006/relationships" w:type="default" r:id="R76afabec6cdf465a"/>
      <w:footerReference xmlns:r="http://schemas.openxmlformats.org/officeDocument/2006/relationships" w:type="default" r:id="Rf4435905f8e0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NAROLA INVEST AS   ·   Org.nr 918 673 407   ·   Thomas Heftyes gate 27   ·   0264 OSLO   ·   utnegaard@icloud.com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NAROLA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fabec6cdf465a" /><Relationship Type="http://schemas.openxmlformats.org/officeDocument/2006/relationships/footer" Target="/word/footer1.xml" Id="Rf4435905f8e049c7" /></Relationships>
</file>