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28d387fd9446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LAND &amp; VALDRES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Hov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Hov,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LAND &amp; VALDRES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ab4ab4cbf644a10"/>
      <w:footerReference xmlns:r="http://schemas.openxmlformats.org/officeDocument/2006/relationships" w:type="default" r:id="R98808064a33b4e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 &amp; VALDRES REGNSKAP AS   ·   Org.nr 918 585 826   ·   Sentrumsvegen 6B   ·   2860 HOV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 &amp; VALDRES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b4ab4cbf644a10" /><Relationship Type="http://schemas.openxmlformats.org/officeDocument/2006/relationships/footer" Target="/word/footer1.xml" Id="R98808064a33b4e58" /></Relationships>
</file>