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8483e8be7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 AS</w:t>
      </w:r>
    </w:p>
    <w:sectPr>
      <w:headerReference xmlns:r="http://schemas.openxmlformats.org/officeDocument/2006/relationships" w:type="default" r:id="Rf1f66db6ba2146fa"/>
      <w:footerReference xmlns:r="http://schemas.openxmlformats.org/officeDocument/2006/relationships" w:type="default" r:id="Rdd4efd9708d2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 AS   ·   Org.nr 918 562 583   ·   c/o Christian Kallevig Arnesen, Rødmollsbakken 9   ·   4844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66db6ba2146fa" /><Relationship Type="http://schemas.openxmlformats.org/officeDocument/2006/relationships/footer" Target="/word/footer1.xml" Id="Rdd4efd9708d2481f" /></Relationships>
</file>