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9c9662d61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FARVATN PRIVATE EQUITY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PRIVATE EQUITY AS</w:t>
      </w:r>
    </w:p>
    <w:sectPr>
      <w:headerReference xmlns:r="http://schemas.openxmlformats.org/officeDocument/2006/relationships" w:type="default" r:id="R743f5499d0964b9f"/>
      <w:footerReference xmlns:r="http://schemas.openxmlformats.org/officeDocument/2006/relationships" w:type="default" r:id="R6b0bb23e7764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f5499d0964b9f" /><Relationship Type="http://schemas.openxmlformats.org/officeDocument/2006/relationships/footer" Target="/word/footer1.xml" Id="R6b0bb23e77644bcc" /></Relationships>
</file>