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e896ca3ad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AURORAH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AURORAH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4fa0c1f52442f"/>
      <w:footerReference xmlns:r="http://schemas.openxmlformats.org/officeDocument/2006/relationships" w:type="default" r:id="R90e2779da8d5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AURORAH AS   ·   Org.nr 918 186 751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4fa0c1f52442f" /><Relationship Type="http://schemas.openxmlformats.org/officeDocument/2006/relationships/footer" Target="/word/footer1.xml" Id="R90e2779da8d54456" /></Relationships>
</file>