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dfe6f706434f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ITERATIV EIENDOM AS</w:t>
      </w:r>
    </w:p>
    <w:sectPr>
      <w:headerReference xmlns:r="http://schemas.openxmlformats.org/officeDocument/2006/relationships" w:type="default" r:id="Rb6cb622c361a44e0"/>
      <w:footerReference xmlns:r="http://schemas.openxmlformats.org/officeDocument/2006/relationships" w:type="default" r:id="R672053dd5ccc44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ITERATIV EIENDOM AS   ·   Org.nr 917 874 646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ITERATIV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cb622c361a44e0" /><Relationship Type="http://schemas.openxmlformats.org/officeDocument/2006/relationships/footer" Target="/word/footer1.xml" Id="R672053dd5ccc4489" /></Relationships>
</file>