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ac116a5ec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ERMA NEMIS AS</w:t>
      </w:r>
    </w:p>
    <w:sectPr>
      <w:headerReference xmlns:r="http://schemas.openxmlformats.org/officeDocument/2006/relationships" w:type="default" r:id="R521de834c49845a1"/>
      <w:footerReference xmlns:r="http://schemas.openxmlformats.org/officeDocument/2006/relationships" w:type="default" r:id="R1bc0b4809bad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de834c49845a1" /><Relationship Type="http://schemas.openxmlformats.org/officeDocument/2006/relationships/footer" Target="/word/footer1.xml" Id="R1bc0b4809bad496b" /></Relationships>
</file>