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cc4e2679a543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NICO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Kvinesdal,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 EIENDOM AS</w:t>
      </w:r>
    </w:p>
    <w:sectPr>
      <w:headerReference xmlns:r="http://schemas.openxmlformats.org/officeDocument/2006/relationships" w:type="default" r:id="R601dab32d9344d9f"/>
      <w:footerReference xmlns:r="http://schemas.openxmlformats.org/officeDocument/2006/relationships" w:type="default" r:id="Rb22abde983d34f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 EIENDOM AS   ·   Org.nr 916 155 190   ·   Nesgata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1dab32d9344d9f" /><Relationship Type="http://schemas.openxmlformats.org/officeDocument/2006/relationships/footer" Target="/word/footer1.xml" Id="Rb22abde983d34fe7" /></Relationships>
</file>