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cc78a74d9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d54cfb5af476f"/>
      <w:footerReference xmlns:r="http://schemas.openxmlformats.org/officeDocument/2006/relationships" w:type="default" r:id="R53469ebdd8b6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HAUG INVEST AS   ·   Org.nr 915 127 576   ·   Hunn terrasse 4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d54cfb5af476f" /><Relationship Type="http://schemas.openxmlformats.org/officeDocument/2006/relationships/footer" Target="/word/footer1.xml" Id="R53469ebdd8b64d14" /></Relationships>
</file>