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8b7068983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Lauvstad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Lauvstad,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ef0bb27244f7d"/>
      <w:footerReference xmlns:r="http://schemas.openxmlformats.org/officeDocument/2006/relationships" w:type="default" r:id="R6b4916f9f6e3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HANSGARD AS   ·   Org.nr 915 017 177   ·   c/o Ståle Hånes, Dalsfjordvegen 428   ·   6133 LAUVSTAD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ef0bb27244f7d" /><Relationship Type="http://schemas.openxmlformats.org/officeDocument/2006/relationships/footer" Target="/word/footer1.xml" Id="R6b4916f9f6e34318" /></Relationships>
</file>