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a1e50bad4048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MIAVI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MIAVI AS</w:t>
      </w:r>
    </w:p>
    <w:sectPr>
      <w:headerReference xmlns:r="http://schemas.openxmlformats.org/officeDocument/2006/relationships" w:type="default" r:id="R8df316a3801c4208"/>
      <w:footerReference xmlns:r="http://schemas.openxmlformats.org/officeDocument/2006/relationships" w:type="default" r:id="R546b786067874b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MIAVI AS   ·   Org.nr 914 824 052   ·   c/o Miavi Management, Nystuveien 27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MIAVI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f316a3801c4208" /><Relationship Type="http://schemas.openxmlformats.org/officeDocument/2006/relationships/footer" Target="/word/footer1.xml" Id="R546b786067874ba3" /></Relationships>
</file>