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e56d53155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MIAVI AS</w:t>
      </w:r>
    </w:p>
    <w:sectPr>
      <w:headerReference xmlns:r="http://schemas.openxmlformats.org/officeDocument/2006/relationships" w:type="default" r:id="Rdeb84f9febfe4cb3"/>
      <w:footerReference xmlns:r="http://schemas.openxmlformats.org/officeDocument/2006/relationships" w:type="default" r:id="Rcc9f5b680562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MIAVI AS   ·   Org.nr 914 824 052   ·   c/o Miavi Management, Nystuveien 27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84f9febfe4cb3" /><Relationship Type="http://schemas.openxmlformats.org/officeDocument/2006/relationships/footer" Target="/word/footer1.xml" Id="Rcc9f5b68056242d9" /></Relationships>
</file>