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decce595b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JHESTÅS AS.</w:t>
      </w:r>
    </w:p>
    <w:sectPr>
      <w:headerReference xmlns:r="http://schemas.openxmlformats.org/officeDocument/2006/relationships" w:type="default" r:id="Rcb35ba647bee48e4"/>
      <w:footerReference xmlns:r="http://schemas.openxmlformats.org/officeDocument/2006/relationships" w:type="default" r:id="Rac076f70bde2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5ba647bee48e4" /><Relationship Type="http://schemas.openxmlformats.org/officeDocument/2006/relationships/footer" Target="/word/footer1.xml" Id="Rac076f70bde24d39" /></Relationships>
</file>