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132c434e3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SEVEN SECONDS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SEVEN SECONDS AS</w:t>
      </w:r>
    </w:p>
    <w:sectPr>
      <w:headerReference xmlns:r="http://schemas.openxmlformats.org/officeDocument/2006/relationships" w:type="default" r:id="R3d16d162906c4263"/>
      <w:footerReference xmlns:r="http://schemas.openxmlformats.org/officeDocument/2006/relationships" w:type="default" r:id="R3de2ec928748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SEVEN SECONDS AS   ·   Org.nr 914 119 332   ·   Gotaasalleen 13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SEVEN SECONDS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6d162906c4263" /><Relationship Type="http://schemas.openxmlformats.org/officeDocument/2006/relationships/footer" Target="/word/footer1.xml" Id="R3de2ec9287484538" /></Relationships>
</file>