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b5d212e84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 AS</w:t>
      </w:r>
    </w:p>
    <w:sectPr>
      <w:headerReference xmlns:r="http://schemas.openxmlformats.org/officeDocument/2006/relationships" w:type="default" r:id="R56890bf1960c4aea"/>
      <w:footerReference xmlns:r="http://schemas.openxmlformats.org/officeDocument/2006/relationships" w:type="default" r:id="R5a7bb4b95331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 AS   ·   Org.nr 914 046 432   ·   Stensmyrveien 30C   ·   3050 MJØNDALEN   ·   vin.drammen@gmail.com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90bf1960c4aea" /><Relationship Type="http://schemas.openxmlformats.org/officeDocument/2006/relationships/footer" Target="/word/footer1.xml" Id="R5a7bb4b9533142f2" /></Relationships>
</file>