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7c8fc8de4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T-MATRIX INVEST AS</w:t>
      </w:r>
    </w:p>
    <w:sectPr>
      <w:headerReference xmlns:r="http://schemas.openxmlformats.org/officeDocument/2006/relationships" w:type="default" r:id="R768e3d7f2a3d46f6"/>
      <w:footerReference xmlns:r="http://schemas.openxmlformats.org/officeDocument/2006/relationships" w:type="default" r:id="R2136a864e331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T-MATRIX INVEST AS   ·   Org.nr 914 010 756   ·   Bukkavarden 31   ·   4156 MOSTERØY   ·   karilangvik@hotmail.com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T-MATRIX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e3d7f2a3d46f6" /><Relationship Type="http://schemas.openxmlformats.org/officeDocument/2006/relationships/footer" Target="/word/footer1.xml" Id="R2136a864e3314bf8" /></Relationships>
</file>