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b98e68a28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RØNSÅSBJØRG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RØNSÅSBJØRG AS</w:t>
      </w:r>
    </w:p>
    <w:sectPr>
      <w:headerReference xmlns:r="http://schemas.openxmlformats.org/officeDocument/2006/relationships" w:type="default" r:id="Rcca6fc3af9124a1f"/>
      <w:footerReference xmlns:r="http://schemas.openxmlformats.org/officeDocument/2006/relationships" w:type="default" r:id="R70c869ba5ac8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RØNSÅSBJØRG AS   ·   Org.nr 913 851 889   ·   Meierivegen 13B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RØNSÅSBJØRG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6fc3af9124a1f" /><Relationship Type="http://schemas.openxmlformats.org/officeDocument/2006/relationships/footer" Target="/word/footer1.xml" Id="R70c869ba5ac845e4" /></Relationships>
</file>