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0ba0ab58d47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BASTHOLM AS</w:t>
      </w:r>
    </w:p>
    <w:sectPr>
      <w:headerReference xmlns:r="http://schemas.openxmlformats.org/officeDocument/2006/relationships" w:type="default" r:id="Rddfd4eab30044d77"/>
      <w:footerReference xmlns:r="http://schemas.openxmlformats.org/officeDocument/2006/relationships" w:type="default" r:id="R65338077170f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BASTHOLM AS   ·   Org.nr 913 769 465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BASTHOLM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d4eab30044d77" /><Relationship Type="http://schemas.openxmlformats.org/officeDocument/2006/relationships/footer" Target="/word/footer1.xml" Id="R65338077170f463c" /></Relationships>
</file>