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f317be37f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GONZALEZ AS</w:t>
      </w:r>
    </w:p>
    <w:sectPr>
      <w:headerReference xmlns:r="http://schemas.openxmlformats.org/officeDocument/2006/relationships" w:type="default" r:id="R0da7c790ec824b09"/>
      <w:footerReference xmlns:r="http://schemas.openxmlformats.org/officeDocument/2006/relationships" w:type="default" r:id="R1c4c87511aa7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7c790ec824b09" /><Relationship Type="http://schemas.openxmlformats.org/officeDocument/2006/relationships/footer" Target="/word/footer1.xml" Id="R1c4c87511aa74769" /></Relationships>
</file>