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70c25b1ba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MTREH DAMPTURBIN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MTREH DAMPTURBIN AS</w:t>
      </w:r>
    </w:p>
    <w:sectPr>
      <w:headerReference xmlns:r="http://schemas.openxmlformats.org/officeDocument/2006/relationships" w:type="default" r:id="R2598297fec4645fd"/>
      <w:footerReference xmlns:r="http://schemas.openxmlformats.org/officeDocument/2006/relationships" w:type="default" r:id="Rf761f8a12c41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8297fec4645fd" /><Relationship Type="http://schemas.openxmlformats.org/officeDocument/2006/relationships/footer" Target="/word/footer1.xml" Id="Rf761f8a12c414aa3" /></Relationships>
</file>