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1310d5d4b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SIVILØKONOM MARTIN STEINAR HAGEN AS</w:t>
      </w:r>
    </w:p>
    <w:sectPr>
      <w:headerReference xmlns:r="http://schemas.openxmlformats.org/officeDocument/2006/relationships" w:type="default" r:id="Rdf4fea5b7bec4040"/>
      <w:footerReference xmlns:r="http://schemas.openxmlformats.org/officeDocument/2006/relationships" w:type="default" r:id="R3e3dc46aff06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fea5b7bec4040" /><Relationship Type="http://schemas.openxmlformats.org/officeDocument/2006/relationships/footer" Target="/word/footer1.xml" Id="R3e3dc46aff06445f" /></Relationships>
</file>