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ce65a98ad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SIVILØKONOM MARTIN STEINAR 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b60ef565612d45de"/>
      <w:footerReference xmlns:r="http://schemas.openxmlformats.org/officeDocument/2006/relationships" w:type="default" r:id="R2e0f7118cefc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ef565612d45de" /><Relationship Type="http://schemas.openxmlformats.org/officeDocument/2006/relationships/footer" Target="/word/footer1.xml" Id="R2e0f7118cefc450d" /></Relationships>
</file>