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669edc822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KLEPPAN &amp; WESSEL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KLEPPAN &amp; WESSEL HOLDING AS</w:t>
      </w:r>
    </w:p>
    <w:sectPr>
      <w:headerReference xmlns:r="http://schemas.openxmlformats.org/officeDocument/2006/relationships" w:type="default" r:id="R29d7b9ec19634ea1"/>
      <w:footerReference xmlns:r="http://schemas.openxmlformats.org/officeDocument/2006/relationships" w:type="default" r:id="R41fe469b791c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7b9ec19634ea1" /><Relationship Type="http://schemas.openxmlformats.org/officeDocument/2006/relationships/footer" Target="/word/footer1.xml" Id="R41fe469b791c4906" /></Relationships>
</file>