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9000eea6e44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KGBRUUN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KGBRUUN INVEST AS</w:t>
      </w:r>
    </w:p>
    <w:sectPr>
      <w:headerReference xmlns:r="http://schemas.openxmlformats.org/officeDocument/2006/relationships" w:type="default" r:id="R4545d31561d1479b"/>
      <w:footerReference xmlns:r="http://schemas.openxmlformats.org/officeDocument/2006/relationships" w:type="default" r:id="Rd53b656e0ea844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45d31561d1479b" /><Relationship Type="http://schemas.openxmlformats.org/officeDocument/2006/relationships/footer" Target="/word/footer1.xml" Id="Rd53b656e0ea84418" /></Relationships>
</file>