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10c5dd939348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KV THOMASSEN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 THOMASSEN INVEST AS</w:t>
      </w:r>
    </w:p>
    <w:sectPr>
      <w:headerReference xmlns:r="http://schemas.openxmlformats.org/officeDocument/2006/relationships" w:type="default" r:id="R6e86d7ea8ce5416c"/>
      <w:footerReference xmlns:r="http://schemas.openxmlformats.org/officeDocument/2006/relationships" w:type="default" r:id="R2d91492266e842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 THOMASSEN INVEST AS   ·   Org.nr 912 676 056   ·   Kullerødstien 6   ·   3239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 THOMASSEN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86d7ea8ce5416c" /><Relationship Type="http://schemas.openxmlformats.org/officeDocument/2006/relationships/footer" Target="/word/footer1.xml" Id="R2d91492266e8425a" /></Relationships>
</file>