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ac2e82001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CONSTRUCTIO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a831ff7949af48e9"/>
      <w:footerReference xmlns:r="http://schemas.openxmlformats.org/officeDocument/2006/relationships" w:type="default" r:id="R833e3a365ba3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1ff7949af48e9" /><Relationship Type="http://schemas.openxmlformats.org/officeDocument/2006/relationships/footer" Target="/word/footer1.xml" Id="R833e3a365ba34baf" /></Relationships>
</file>