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34abc86c348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ZPECTER 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ZPECTER I AS</w:t>
      </w:r>
    </w:p>
    <w:sectPr>
      <w:headerReference xmlns:r="http://schemas.openxmlformats.org/officeDocument/2006/relationships" w:type="default" r:id="R2ee604ffae7b4064"/>
      <w:footerReference xmlns:r="http://schemas.openxmlformats.org/officeDocument/2006/relationships" w:type="default" r:id="Rc1f368e523b740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ZPECTER I AS   ·   Org.nr 912 437 485   ·   Fjordveien 1   ·   1363 HØVIK   ·   oivind.falch@zpecter.no   ·   www.tmnordic.com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ZPECTER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604ffae7b4064" /><Relationship Type="http://schemas.openxmlformats.org/officeDocument/2006/relationships/footer" Target="/word/footer1.xml" Id="Rc1f368e523b74076" /></Relationships>
</file>