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b04a30a2f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DEGERSTRØMS REVISJON AS</w:t>
      </w:r>
    </w:p>
    <w:sectPr>
      <w:headerReference xmlns:r="http://schemas.openxmlformats.org/officeDocument/2006/relationships" w:type="default" r:id="Rb1c6949ce0db4e73"/>
      <w:footerReference xmlns:r="http://schemas.openxmlformats.org/officeDocument/2006/relationships" w:type="default" r:id="R24133357c790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6949ce0db4e73" /><Relationship Type="http://schemas.openxmlformats.org/officeDocument/2006/relationships/footer" Target="/word/footer1.xml" Id="R24133357c7904574" /></Relationships>
</file>