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bef47b70ba41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NESSE INVEST AS.</w:t>
      </w:r>
    </w:p>
    <w:sectPr>
      <w:headerReference xmlns:r="http://schemas.openxmlformats.org/officeDocument/2006/relationships" w:type="default" r:id="R4e865627f05c4a37"/>
      <w:footerReference xmlns:r="http://schemas.openxmlformats.org/officeDocument/2006/relationships" w:type="default" r:id="R17321b39d35f48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NESSE INVEST AS   ·   Org.nr 899 328 132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NESSE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865627f05c4a37" /><Relationship Type="http://schemas.openxmlformats.org/officeDocument/2006/relationships/footer" Target="/word/footer1.xml" Id="R17321b39d35f485a" /></Relationships>
</file>