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b7440bb254f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ØYSTEIN KERSBERGEN INVEST AS</w:t>
      </w:r>
    </w:p>
    <w:sectPr>
      <w:headerReference xmlns:r="http://schemas.openxmlformats.org/officeDocument/2006/relationships" w:type="default" r:id="Rccaf51b862c04cbb"/>
      <w:footerReference xmlns:r="http://schemas.openxmlformats.org/officeDocument/2006/relationships" w:type="default" r:id="Rac2a70261b54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KERSBERGEN INVEST AS   ·   Org.nr 893 394 362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KERSBERGEN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f51b862c04cbb" /><Relationship Type="http://schemas.openxmlformats.org/officeDocument/2006/relationships/footer" Target="/word/footer1.xml" Id="Rac2a70261b5445f3" /></Relationships>
</file>