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4d27ce11f48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WHITETAIL WEBSERVICE LTD NUF, org.nr 891 768 532,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WHITETAIL WEBSERVICE LTD NUF</w:t>
      </w:r>
    </w:p>
    <w:sectPr>
      <w:headerReference xmlns:r="http://schemas.openxmlformats.org/officeDocument/2006/relationships" w:type="default" r:id="Ra7dff63f2ed1482c"/>
      <w:footerReference xmlns:r="http://schemas.openxmlformats.org/officeDocument/2006/relationships" w:type="default" r:id="R473270e2fea44a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ff63f2ed1482c" /><Relationship Type="http://schemas.openxmlformats.org/officeDocument/2006/relationships/footer" Target="/word/footer1.xml" Id="R473270e2fea44a2c" /></Relationships>
</file>