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e93a47e8646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RIGAR AS</w:t>
      </w:r>
    </w:p>
    <w:sectPr>
      <w:headerReference xmlns:r="http://schemas.openxmlformats.org/officeDocument/2006/relationships" w:type="default" r:id="Rd55bfe8426b6402e"/>
      <w:footerReference xmlns:r="http://schemas.openxmlformats.org/officeDocument/2006/relationships" w:type="default" r:id="R0af972c8c953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bfe8426b6402e" /><Relationship Type="http://schemas.openxmlformats.org/officeDocument/2006/relationships/footer" Target="/word/footer1.xml" Id="R0af972c8c9534e5d" /></Relationships>
</file>