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c12081032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BEKKEN AS</w:t>
      </w:r>
    </w:p>
    <w:sectPr>
      <w:headerReference xmlns:r="http://schemas.openxmlformats.org/officeDocument/2006/relationships" w:type="default" r:id="R16ad39f017b546d1"/>
      <w:footerReference xmlns:r="http://schemas.openxmlformats.org/officeDocument/2006/relationships" w:type="default" r:id="Rda4df082ec99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BEKKEN AS   ·   Org.nr 888 957 782   ·   Rustadvegen 17B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d39f017b546d1" /><Relationship Type="http://schemas.openxmlformats.org/officeDocument/2006/relationships/footer" Target="/word/footer1.xml" Id="Rda4df082ec994a8d" /></Relationships>
</file>