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edd38c3b7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BEKKEN AS</w:t>
      </w:r>
    </w:p>
    <w:sectPr>
      <w:headerReference xmlns:r="http://schemas.openxmlformats.org/officeDocument/2006/relationships" w:type="default" r:id="R3535bc175d9d46ce"/>
      <w:footerReference xmlns:r="http://schemas.openxmlformats.org/officeDocument/2006/relationships" w:type="default" r:id="Rb4426cab0dd5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5bc175d9d46ce" /><Relationship Type="http://schemas.openxmlformats.org/officeDocument/2006/relationships/footer" Target="/word/footer1.xml" Id="Rb4426cab0dd54177" /></Relationships>
</file>