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fa83ff6b8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TORBJØRN BEKKEN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BEKKEN AS</w:t>
      </w:r>
    </w:p>
    <w:sectPr>
      <w:headerReference xmlns:r="http://schemas.openxmlformats.org/officeDocument/2006/relationships" w:type="default" r:id="R6e7488a96cf0474e"/>
      <w:footerReference xmlns:r="http://schemas.openxmlformats.org/officeDocument/2006/relationships" w:type="default" r:id="R252fe465e9d5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BEKKEN AS   ·   Org.nr 888 957 782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BEKKEN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88a96cf0474e" /><Relationship Type="http://schemas.openxmlformats.org/officeDocument/2006/relationships/footer" Target="/word/footer1.xml" Id="R252fe465e9d5417e" /></Relationships>
</file>