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9de532ded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STORØ EIENDOM AS.</w:t>
      </w:r>
    </w:p>
    <w:sectPr>
      <w:headerReference xmlns:r="http://schemas.openxmlformats.org/officeDocument/2006/relationships" w:type="default" r:id="R47da69d0d6ed4e51"/>
      <w:footerReference xmlns:r="http://schemas.openxmlformats.org/officeDocument/2006/relationships" w:type="default" r:id="Rff443d9d54a0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a69d0d6ed4e51" /><Relationship Type="http://schemas.openxmlformats.org/officeDocument/2006/relationships/footer" Target="/word/footer1.xml" Id="Rff443d9d54a04811" /></Relationships>
</file>