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be30dc2f0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 INVEST AS</w:t>
      </w:r>
    </w:p>
    <w:sectPr>
      <w:headerReference xmlns:r="http://schemas.openxmlformats.org/officeDocument/2006/relationships" w:type="default" r:id="R72e2c0f5ad594276"/>
      <w:footerReference xmlns:r="http://schemas.openxmlformats.org/officeDocument/2006/relationships" w:type="default" r:id="R7e7730be1d5c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2c0f5ad594276" /><Relationship Type="http://schemas.openxmlformats.org/officeDocument/2006/relationships/footer" Target="/word/footer1.xml" Id="R7e7730be1d5c4431" /></Relationships>
</file>